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B919" w14:textId="5F956795" w:rsidR="0047376D" w:rsidRDefault="0047376D" w:rsidP="0047376D">
      <w:pPr>
        <w:pStyle w:val="NormalWeb"/>
        <w:spacing w:before="0" w:beforeAutospacing="0" w:after="0" w:afterAutospacing="0"/>
        <w:jc w:val="center"/>
        <w:rPr>
          <w:rFonts w:asciiTheme="minorHAnsi" w:hAnsiTheme="minorHAnsi" w:cstheme="minorHAnsi"/>
          <w:b/>
        </w:rPr>
      </w:pPr>
      <w:r w:rsidRPr="0047376D">
        <w:rPr>
          <w:rFonts w:asciiTheme="minorHAnsi" w:hAnsiTheme="minorHAnsi" w:cstheme="minorHAnsi"/>
          <w:noProof/>
        </w:rPr>
        <w:drawing>
          <wp:anchor distT="0" distB="0" distL="114300" distR="114300" simplePos="0" relativeHeight="251658240" behindDoc="0" locked="0" layoutInCell="1" allowOverlap="1" wp14:anchorId="3B1D85BB" wp14:editId="11FA5DC0">
            <wp:simplePos x="0" y="0"/>
            <wp:positionH relativeFrom="margin">
              <wp:align>left</wp:align>
            </wp:positionH>
            <wp:positionV relativeFrom="paragraph">
              <wp:posOffset>0</wp:posOffset>
            </wp:positionV>
            <wp:extent cx="2464100" cy="826135"/>
            <wp:effectExtent l="0" t="0" r="0" b="0"/>
            <wp:wrapSquare wrapText="bothSides"/>
            <wp:docPr id="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green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410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3E15B0" w14:textId="19BF0D82" w:rsidR="006E6503" w:rsidRPr="0047376D" w:rsidRDefault="006E6503" w:rsidP="0047376D">
      <w:pPr>
        <w:pStyle w:val="NormalWeb"/>
        <w:spacing w:before="0" w:beforeAutospacing="0" w:after="0" w:afterAutospacing="0"/>
        <w:jc w:val="center"/>
        <w:rPr>
          <w:rFonts w:asciiTheme="minorHAnsi" w:hAnsiTheme="minorHAnsi" w:cstheme="minorHAnsi"/>
        </w:rPr>
      </w:pPr>
      <w:r w:rsidRPr="0047376D">
        <w:rPr>
          <w:rFonts w:asciiTheme="minorHAnsi" w:hAnsiTheme="minorHAnsi" w:cstheme="minorHAnsi"/>
          <w:b/>
        </w:rPr>
        <w:t xml:space="preserve">CSU Community Engagement Scholarship Awards Nomination </w:t>
      </w:r>
      <w:r w:rsidR="0080156A">
        <w:rPr>
          <w:rFonts w:asciiTheme="minorHAnsi" w:hAnsiTheme="minorHAnsi" w:cstheme="minorHAnsi"/>
          <w:b/>
        </w:rPr>
        <w:t>Narrative</w:t>
      </w:r>
    </w:p>
    <w:p w14:paraId="259E9CE6" w14:textId="77777777" w:rsidR="0047376D" w:rsidRDefault="0047376D" w:rsidP="00C608E8">
      <w:pPr>
        <w:spacing w:after="0" w:line="240" w:lineRule="auto"/>
        <w:jc w:val="center"/>
        <w:rPr>
          <w:i/>
        </w:rPr>
      </w:pPr>
    </w:p>
    <w:p w14:paraId="03C84E41" w14:textId="77777777" w:rsidR="0047376D" w:rsidRDefault="0047376D" w:rsidP="00C608E8">
      <w:pPr>
        <w:spacing w:after="0" w:line="240" w:lineRule="auto"/>
        <w:jc w:val="center"/>
        <w:rPr>
          <w:i/>
        </w:rPr>
      </w:pPr>
    </w:p>
    <w:p w14:paraId="4C53563D" w14:textId="77777777" w:rsidR="00EA08BC" w:rsidRPr="00446D1F" w:rsidRDefault="007C3343" w:rsidP="00EA08BC">
      <w:pPr>
        <w:spacing w:after="0" w:line="240" w:lineRule="auto"/>
        <w:rPr>
          <w:i/>
        </w:rPr>
      </w:pPr>
      <w:r w:rsidRPr="00446D1F">
        <w:rPr>
          <w:i/>
        </w:rPr>
        <w:t xml:space="preserve">All documentation must be </w:t>
      </w:r>
      <w:r w:rsidR="006A4AE9" w:rsidRPr="00446D1F">
        <w:rPr>
          <w:i/>
        </w:rPr>
        <w:t xml:space="preserve">typed, </w:t>
      </w:r>
      <w:r w:rsidRPr="00446D1F">
        <w:rPr>
          <w:i/>
        </w:rPr>
        <w:t xml:space="preserve">double-spaced, in 12-point font (with the exception of Section </w:t>
      </w:r>
      <w:r w:rsidR="00C608E8" w:rsidRPr="00446D1F">
        <w:rPr>
          <w:i/>
        </w:rPr>
        <w:t xml:space="preserve">6). </w:t>
      </w:r>
    </w:p>
    <w:p w14:paraId="55F2236B" w14:textId="77777777" w:rsidR="00EA08BC" w:rsidRPr="00446D1F" w:rsidRDefault="00EA08BC" w:rsidP="00EA08BC">
      <w:pPr>
        <w:spacing w:after="0" w:line="240" w:lineRule="auto"/>
        <w:rPr>
          <w:i/>
        </w:rPr>
      </w:pPr>
    </w:p>
    <w:p w14:paraId="0A0A7437" w14:textId="6C013423" w:rsidR="00EA08BC" w:rsidRPr="00446D1F" w:rsidRDefault="00BC3DE4" w:rsidP="00EA08BC">
      <w:pPr>
        <w:spacing w:after="0" w:line="240" w:lineRule="auto"/>
        <w:rPr>
          <w:b/>
          <w:bCs/>
          <w:i/>
          <w:color w:val="EE0000"/>
        </w:rPr>
      </w:pPr>
      <w:r w:rsidRPr="00446D1F">
        <w:rPr>
          <w:i/>
        </w:rPr>
        <w:t>Please convert your file to PDF format for submission via the online nomination form</w:t>
      </w:r>
      <w:r w:rsidR="00EA08BC" w:rsidRPr="00446D1F">
        <w:rPr>
          <w:i/>
        </w:rPr>
        <w:t xml:space="preserve"> </w:t>
      </w:r>
      <w:r w:rsidR="00EA08BC" w:rsidRPr="00446D1F">
        <w:rPr>
          <w:b/>
          <w:bCs/>
          <w:i/>
          <w:color w:val="EE0000"/>
        </w:rPr>
        <w:t>no later than February 2, 2026.</w:t>
      </w:r>
    </w:p>
    <w:p w14:paraId="21888CA3" w14:textId="77777777" w:rsidR="00EA08BC" w:rsidRDefault="00EA08BC" w:rsidP="00EA08BC">
      <w:pPr>
        <w:spacing w:after="0" w:line="240" w:lineRule="auto"/>
        <w:rPr>
          <w:b/>
        </w:rPr>
      </w:pPr>
    </w:p>
    <w:p w14:paraId="04202176" w14:textId="4A3C6563" w:rsidR="00F00BE1" w:rsidRDefault="00F00BE1" w:rsidP="00E67C71">
      <w:pPr>
        <w:rPr>
          <w:b/>
        </w:rPr>
      </w:pPr>
      <w:r>
        <w:rPr>
          <w:b/>
        </w:rPr>
        <w:t>Section 1: Abstract</w:t>
      </w:r>
    </w:p>
    <w:p w14:paraId="04DDBCC8" w14:textId="6B7A93A6" w:rsidR="00E67C71" w:rsidRPr="00C90A28" w:rsidRDefault="00E67C71" w:rsidP="00E67C71">
      <w:pPr>
        <w:rPr>
          <w:u w:val="single"/>
        </w:rPr>
      </w:pPr>
      <w:r>
        <w:rPr>
          <w:u w:val="single"/>
        </w:rPr>
        <w:t>Significance of the Community Engagement Partnership</w:t>
      </w:r>
      <w:r w:rsidR="006C5FCB" w:rsidRPr="00F52063">
        <w:t xml:space="preserve"> (200-word limit)</w:t>
      </w:r>
    </w:p>
    <w:p w14:paraId="49A000D3" w14:textId="7FF876B6" w:rsidR="00E67C71" w:rsidRDefault="00E67C71" w:rsidP="00E67C71">
      <w:r>
        <w:t>Summarize the significance of the community-university partnership and the scholarship embedded in the partnership. Describe how the partnership intentionally studies and/or addresses community issues and concerns, jointly derives solutions, and then publicizes and disseminates what was discovered and/or accomplished.</w:t>
      </w:r>
    </w:p>
    <w:p w14:paraId="79EF1A93" w14:textId="520D10E4" w:rsidR="008856C8" w:rsidRDefault="008856C8" w:rsidP="00E67C71">
      <w:r>
        <w:t xml:space="preserve">It should be a concise description that can be used </w:t>
      </w:r>
      <w:r w:rsidR="0036405D">
        <w:t>for</w:t>
      </w:r>
      <w:r>
        <w:t xml:space="preserve"> the Office of Engagement website</w:t>
      </w:r>
      <w:r w:rsidR="006C5FCB">
        <w:t xml:space="preserve"> and </w:t>
      </w:r>
      <w:r w:rsidR="0036405D">
        <w:t xml:space="preserve">related </w:t>
      </w:r>
      <w:r w:rsidR="006C5FCB">
        <w:t>press coverage.</w:t>
      </w:r>
    </w:p>
    <w:p w14:paraId="6E774885" w14:textId="7A1A4073" w:rsidR="006C5FCB" w:rsidRDefault="006C5FCB" w:rsidP="006C5FCB">
      <w:pPr>
        <w:rPr>
          <w:b/>
        </w:rPr>
      </w:pPr>
      <w:r w:rsidRPr="00787BF5">
        <w:rPr>
          <w:b/>
        </w:rPr>
        <w:t>S</w:t>
      </w:r>
      <w:r w:rsidR="0036405D">
        <w:rPr>
          <w:b/>
        </w:rPr>
        <w:t>ections</w:t>
      </w:r>
      <w:r w:rsidRPr="00787BF5">
        <w:rPr>
          <w:b/>
        </w:rPr>
        <w:t xml:space="preserve"> </w:t>
      </w:r>
      <w:r>
        <w:rPr>
          <w:b/>
        </w:rPr>
        <w:t>2-5</w:t>
      </w:r>
      <w:r w:rsidRPr="00787BF5">
        <w:rPr>
          <w:b/>
        </w:rPr>
        <w:t xml:space="preserve">: </w:t>
      </w:r>
      <w:r>
        <w:rPr>
          <w:b/>
        </w:rPr>
        <w:t>N</w:t>
      </w:r>
      <w:r w:rsidR="0036405D">
        <w:rPr>
          <w:b/>
        </w:rPr>
        <w:t>arrative</w:t>
      </w:r>
    </w:p>
    <w:p w14:paraId="5C276D84" w14:textId="061C0D89" w:rsidR="004C4B1B" w:rsidRPr="00F52063" w:rsidRDefault="004C4B1B" w:rsidP="006C5FCB">
      <w:pPr>
        <w:rPr>
          <w:i/>
        </w:rPr>
      </w:pPr>
      <w:r w:rsidRPr="00F52063">
        <w:rPr>
          <w:i/>
        </w:rPr>
        <w:t>While word limits are identical, the relative</w:t>
      </w:r>
      <w:r>
        <w:rPr>
          <w:i/>
        </w:rPr>
        <w:t xml:space="preserve"> weighting</w:t>
      </w:r>
      <w:r w:rsidRPr="00F52063">
        <w:rPr>
          <w:i/>
        </w:rPr>
        <w:t xml:space="preserve"> of sections</w:t>
      </w:r>
      <w:r>
        <w:rPr>
          <w:i/>
        </w:rPr>
        <w:t xml:space="preserve"> varies</w:t>
      </w:r>
      <w:r w:rsidRPr="00F52063">
        <w:rPr>
          <w:i/>
        </w:rPr>
        <w:t xml:space="preserve"> </w:t>
      </w:r>
      <w:r>
        <w:rPr>
          <w:i/>
        </w:rPr>
        <w:t>in</w:t>
      </w:r>
      <w:r w:rsidRPr="00F52063">
        <w:rPr>
          <w:i/>
        </w:rPr>
        <w:t xml:space="preserve"> the evaluation of </w:t>
      </w:r>
      <w:r>
        <w:rPr>
          <w:i/>
        </w:rPr>
        <w:t xml:space="preserve">the </w:t>
      </w:r>
      <w:r w:rsidRPr="00F52063">
        <w:rPr>
          <w:i/>
        </w:rPr>
        <w:t>submission</w:t>
      </w:r>
      <w:r w:rsidR="00C66ED0">
        <w:rPr>
          <w:i/>
        </w:rPr>
        <w:t xml:space="preserve"> (and differs by award category)</w:t>
      </w:r>
      <w:r w:rsidRPr="00F52063">
        <w:rPr>
          <w:i/>
        </w:rPr>
        <w:t>. Please see the scoring rubric on the final page for more information.</w:t>
      </w:r>
    </w:p>
    <w:p w14:paraId="1A4C7306" w14:textId="105A4D29" w:rsidR="00E67C71" w:rsidRPr="00C90A28" w:rsidRDefault="00E67C71" w:rsidP="00E67C71">
      <w:pPr>
        <w:rPr>
          <w:u w:val="single"/>
        </w:rPr>
      </w:pPr>
      <w:r w:rsidRPr="00C90A28">
        <w:rPr>
          <w:u w:val="single"/>
        </w:rPr>
        <w:t>Section 2 - Relationship and Reciprocity between the Community and the University</w:t>
      </w:r>
      <w:r w:rsidRPr="00F52063">
        <w:t xml:space="preserve"> </w:t>
      </w:r>
      <w:r w:rsidR="006C5FCB" w:rsidRPr="00F52063">
        <w:t>(300-word limit)</w:t>
      </w:r>
    </w:p>
    <w:p w14:paraId="01E574E4" w14:textId="1CB1FE0F" w:rsidR="00E67C71" w:rsidRDefault="00E67C71" w:rsidP="00E67C71">
      <w:r>
        <w:t>Describe the issue, its significance, the relationship between CSU and community, and how reciprocity is a part of the relationship. Who are the key university and community partners? How does an engaged partnership fit into the mission, values, and organizational structure of the university? How did university and community partners work together? What was the role of each partner and what was accomplished? Provide evidence of shared decision-making and partnership empowerment.</w:t>
      </w:r>
    </w:p>
    <w:p w14:paraId="5AC1FBC9" w14:textId="77777777" w:rsidR="00E67C71" w:rsidRPr="00C90A28" w:rsidRDefault="00E67C71" w:rsidP="00E67C71">
      <w:pPr>
        <w:rPr>
          <w:u w:val="single"/>
        </w:rPr>
      </w:pPr>
      <w:r w:rsidRPr="00C90A28">
        <w:rPr>
          <w:u w:val="single"/>
        </w:rPr>
        <w:t>Section 3 - Impacts</w:t>
      </w:r>
    </w:p>
    <w:p w14:paraId="5EE52743" w14:textId="7EAF35B7" w:rsidR="00E67C71" w:rsidRPr="007C3343" w:rsidRDefault="00E67C71" w:rsidP="00E67C71">
      <w:pPr>
        <w:rPr>
          <w:b/>
        </w:rPr>
      </w:pPr>
      <w:r w:rsidRPr="007C3343">
        <w:rPr>
          <w:b/>
        </w:rPr>
        <w:t>3.1 On Community Partners</w:t>
      </w:r>
      <w:r w:rsidR="0036405D">
        <w:rPr>
          <w:b/>
        </w:rPr>
        <w:t xml:space="preserve"> </w:t>
      </w:r>
      <w:r w:rsidR="0036405D" w:rsidRPr="00AD214F">
        <w:t>(300-word limit)</w:t>
      </w:r>
    </w:p>
    <w:p w14:paraId="18200CA2" w14:textId="06BD35F9" w:rsidR="00E67C71" w:rsidRDefault="00E67C71" w:rsidP="00E67C71">
      <w:r>
        <w:t xml:space="preserve">What were the anticipated benefits for community partners? What has been the impact in the community? </w:t>
      </w:r>
    </w:p>
    <w:p w14:paraId="20916DC8" w14:textId="22ACB806" w:rsidR="00E67C71" w:rsidRPr="007C3343" w:rsidRDefault="00E67C71" w:rsidP="00E67C71">
      <w:pPr>
        <w:rPr>
          <w:b/>
        </w:rPr>
      </w:pPr>
      <w:r w:rsidRPr="007C3343">
        <w:rPr>
          <w:b/>
        </w:rPr>
        <w:t>3.2 On University Partners</w:t>
      </w:r>
      <w:r w:rsidR="0036405D" w:rsidRPr="00AD214F">
        <w:t xml:space="preserve"> (300-word limit)</w:t>
      </w:r>
    </w:p>
    <w:p w14:paraId="062D5DB6" w14:textId="77777777" w:rsidR="00E67C71" w:rsidRDefault="00E67C71" w:rsidP="00E67C71">
      <w:r>
        <w:t>What were the anticipated benefits for the University? What has been the impact in the University? How has the university-community partnership impacted the missions of the university and what has changed?</w:t>
      </w:r>
    </w:p>
    <w:p w14:paraId="1570D09C" w14:textId="77777777" w:rsidR="00E67C71" w:rsidRDefault="00E67C71" w:rsidP="00E67C71">
      <w:r>
        <w:t>Impacts described in Section 3 must include scholarship and may also include, but are not limited to: student success, workforce and talent development, knowledge generation and sharing, innovation- and technology-based economic development, and social, cultural or community development, as well as additional dollars generated through grants, contributions, fees, etc.  How did the partnership promote and sustain economic prosperity within the community by building value in any of the aforementioned areas?</w:t>
      </w:r>
    </w:p>
    <w:p w14:paraId="23FF9AB5" w14:textId="2E53B9AE" w:rsidR="00E67C71" w:rsidRDefault="00E67C71" w:rsidP="00E67C71">
      <w:r>
        <w:t>Nominations should include at least one quantitative measure of the described impact and information on how data were obtained.  Identify initial funding that supported the development of this engagement initiative and describe how sustainability has been addressed.</w:t>
      </w:r>
    </w:p>
    <w:p w14:paraId="5102DCF8" w14:textId="3CF756BB" w:rsidR="007C3343" w:rsidRDefault="007C3343" w:rsidP="00E67C71"/>
    <w:p w14:paraId="1FDEE7C6" w14:textId="7BE3FDE3" w:rsidR="00E67C71" w:rsidRPr="00C90A28" w:rsidRDefault="00E67C71" w:rsidP="00E67C71">
      <w:pPr>
        <w:rPr>
          <w:u w:val="single"/>
        </w:rPr>
      </w:pPr>
      <w:r w:rsidRPr="00C90A28">
        <w:rPr>
          <w:u w:val="single"/>
        </w:rPr>
        <w:t>Section 4 - Lessons Learned and Best Practices</w:t>
      </w:r>
      <w:r w:rsidR="0036405D" w:rsidRPr="00F52063">
        <w:t xml:space="preserve"> </w:t>
      </w:r>
      <w:r w:rsidR="0036405D" w:rsidRPr="0036405D">
        <w:t>(300-word limit)</w:t>
      </w:r>
    </w:p>
    <w:p w14:paraId="456E5E7C" w14:textId="77777777" w:rsidR="00E67C71" w:rsidRDefault="00E67C71" w:rsidP="00E67C71">
      <w:r>
        <w:t>What were the challenges for the community and university partners and how were those challenges met? What conclusions and best practices can be drawn from the partnership? These could include but are not limited to: innovative solutions to community issues, the processes of establishing and sustaining a partnership, and changes in the partnership or changes within one of the partners.</w:t>
      </w:r>
    </w:p>
    <w:p w14:paraId="362BA6CB" w14:textId="2A2B6030" w:rsidR="00E67C71" w:rsidRDefault="00E67C71" w:rsidP="00E67C71">
      <w:r>
        <w:t>Nominations must include information about how these conclusions and best practices have been documented and shared publicly.</w:t>
      </w:r>
    </w:p>
    <w:p w14:paraId="43AA9B3A" w14:textId="4154D404" w:rsidR="00E67C71" w:rsidRPr="00C90A28" w:rsidRDefault="00E67C71" w:rsidP="00E67C71">
      <w:pPr>
        <w:rPr>
          <w:u w:val="single"/>
        </w:rPr>
      </w:pPr>
      <w:r w:rsidRPr="00C90A28">
        <w:rPr>
          <w:u w:val="single"/>
        </w:rPr>
        <w:t xml:space="preserve">Section 5 </w:t>
      </w:r>
      <w:r w:rsidR="0036405D">
        <w:rPr>
          <w:u w:val="single"/>
        </w:rPr>
        <w:t>–</w:t>
      </w:r>
      <w:r w:rsidRPr="00C90A28">
        <w:rPr>
          <w:u w:val="single"/>
        </w:rPr>
        <w:t xml:space="preserve"> Future</w:t>
      </w:r>
      <w:r w:rsidR="00F00BE1">
        <w:t xml:space="preserve"> </w:t>
      </w:r>
      <w:r w:rsidR="0036405D" w:rsidRPr="00AD214F">
        <w:t>(300-word limit)</w:t>
      </w:r>
    </w:p>
    <w:p w14:paraId="0311E5FA" w14:textId="3C0446DF" w:rsidR="00E67C71" w:rsidRDefault="00E67C71" w:rsidP="00E67C71">
      <w:r>
        <w:t>What are the future plans for this partnership? How will the partners continue to work together or how will they determine when the partnership is concluded? Please specify how the award stipend would be used to advance partnership goals and outcomes.</w:t>
      </w:r>
    </w:p>
    <w:p w14:paraId="60B05C7E" w14:textId="360DCA9B" w:rsidR="00E67C71" w:rsidRDefault="0006328B" w:rsidP="00E67C71">
      <w:r>
        <w:rPr>
          <w:b/>
        </w:rPr>
        <w:t>S</w:t>
      </w:r>
      <w:r w:rsidR="004C4B1B">
        <w:rPr>
          <w:b/>
        </w:rPr>
        <w:t>ection 6</w:t>
      </w:r>
      <w:r>
        <w:rPr>
          <w:b/>
        </w:rPr>
        <w:t xml:space="preserve">: </w:t>
      </w:r>
      <w:r w:rsidR="004C4B1B">
        <w:rPr>
          <w:b/>
        </w:rPr>
        <w:t>Appendix/Supporting Materials</w:t>
      </w:r>
      <w:r w:rsidR="00E67C71">
        <w:t xml:space="preserve"> (</w:t>
      </w:r>
      <w:r w:rsidR="002B1447">
        <w:t>8-page limit</w:t>
      </w:r>
      <w:r w:rsidR="0036405D">
        <w:t xml:space="preserve">, to be submitted as </w:t>
      </w:r>
      <w:r w:rsidR="002B1447">
        <w:t xml:space="preserve">one </w:t>
      </w:r>
      <w:r w:rsidR="0036405D">
        <w:t>file</w:t>
      </w:r>
      <w:r w:rsidR="00E67C71">
        <w:t>)</w:t>
      </w:r>
    </w:p>
    <w:p w14:paraId="68D94236" w14:textId="77777777" w:rsidR="00E67C71" w:rsidRPr="00C90A28" w:rsidRDefault="00E67C71" w:rsidP="00E67C71">
      <w:pPr>
        <w:rPr>
          <w:i/>
        </w:rPr>
      </w:pPr>
      <w:r w:rsidRPr="00C90A28">
        <w:rPr>
          <w:i/>
        </w:rPr>
        <w:t xml:space="preserve">Please note: This section does not require materials to be double-spaced and in 12-point font. </w:t>
      </w:r>
    </w:p>
    <w:p w14:paraId="71CE0CCC" w14:textId="77777777" w:rsidR="00E67C71" w:rsidRDefault="00E67C71" w:rsidP="00E67C71">
      <w:r>
        <w:t>Applications must include two letters as part of the appendix:</w:t>
      </w:r>
    </w:p>
    <w:p w14:paraId="08CDDFA1" w14:textId="2C9A8E7C" w:rsidR="00E67C71" w:rsidRDefault="00E67C71" w:rsidP="00E67C71">
      <w:pPr>
        <w:pStyle w:val="ListParagraph"/>
        <w:numPr>
          <w:ilvl w:val="0"/>
          <w:numId w:val="7"/>
        </w:numPr>
      </w:pPr>
      <w:r>
        <w:t xml:space="preserve">The first letter must be an endorsement from the dean of the college or </w:t>
      </w:r>
      <w:r w:rsidR="003D15D6">
        <w:t xml:space="preserve">head of </w:t>
      </w:r>
      <w:r w:rsidR="007F7177">
        <w:t xml:space="preserve">the </w:t>
      </w:r>
      <w:r>
        <w:t xml:space="preserve">major administrative unit of the nominee’s primary appointment. </w:t>
      </w:r>
    </w:p>
    <w:p w14:paraId="5D08DE28" w14:textId="77777777" w:rsidR="00E67C71" w:rsidRDefault="00E67C71" w:rsidP="00E67C71">
      <w:pPr>
        <w:pStyle w:val="ListParagraph"/>
      </w:pPr>
    </w:p>
    <w:p w14:paraId="383F86FD" w14:textId="77777777" w:rsidR="00E67C71" w:rsidRDefault="00E67C71" w:rsidP="00E67C71">
      <w:pPr>
        <w:pStyle w:val="ListParagraph"/>
        <w:numPr>
          <w:ilvl w:val="0"/>
          <w:numId w:val="7"/>
        </w:numPr>
      </w:pPr>
      <w:r>
        <w:t>The second letter must be from a community partner or consortium of partners. This letter must provide evidence of collaboration, reciprocity, mutual benefit, and the roles of community partners.</w:t>
      </w:r>
    </w:p>
    <w:p w14:paraId="782A654F" w14:textId="7D3775BF" w:rsidR="00E67C71" w:rsidRDefault="00E67C71" w:rsidP="00E67C71">
      <w:r>
        <w:t>Additional supporting materials are welcome within the 8-page limit.  Links to</w:t>
      </w:r>
      <w:r w:rsidRPr="004F7E9B">
        <w:t xml:space="preserve"> </w:t>
      </w:r>
      <w:r>
        <w:t>websites, videos, blogs, social media outlets, press coverage, etc. may also be provided, as appropriate, however these will be treated as optional reading for interested reviewers.</w:t>
      </w:r>
    </w:p>
    <w:p w14:paraId="53AD1EF1" w14:textId="5531CA46" w:rsidR="006E6503" w:rsidRDefault="006E6503" w:rsidP="00E67C71"/>
    <w:p w14:paraId="0AD55153" w14:textId="0E88041D" w:rsidR="00E67C71" w:rsidRDefault="00E67C71">
      <w:r>
        <w:br w:type="page"/>
      </w:r>
    </w:p>
    <w:sectPr w:rsidR="00E67C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D917" w14:textId="77777777" w:rsidR="00FD56B0" w:rsidRDefault="00FD56B0" w:rsidP="00097435">
      <w:pPr>
        <w:spacing w:after="0" w:line="240" w:lineRule="auto"/>
      </w:pPr>
      <w:r>
        <w:separator/>
      </w:r>
    </w:p>
  </w:endnote>
  <w:endnote w:type="continuationSeparator" w:id="0">
    <w:p w14:paraId="3DBDB097" w14:textId="77777777" w:rsidR="00FD56B0" w:rsidRDefault="00FD56B0" w:rsidP="0009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641046"/>
      <w:docPartObj>
        <w:docPartGallery w:val="Page Numbers (Bottom of Page)"/>
        <w:docPartUnique/>
      </w:docPartObj>
    </w:sdtPr>
    <w:sdtContent>
      <w:sdt>
        <w:sdtPr>
          <w:id w:val="-1769616900"/>
          <w:docPartObj>
            <w:docPartGallery w:val="Page Numbers (Top of Page)"/>
            <w:docPartUnique/>
          </w:docPartObj>
        </w:sdtPr>
        <w:sdtContent>
          <w:p w14:paraId="07794B67" w14:textId="6298CA66" w:rsidR="00097435" w:rsidRDefault="000974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9C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9C7">
              <w:rPr>
                <w:b/>
                <w:bCs/>
                <w:noProof/>
              </w:rPr>
              <w:t>6</w:t>
            </w:r>
            <w:r>
              <w:rPr>
                <w:b/>
                <w:bCs/>
                <w:sz w:val="24"/>
                <w:szCs w:val="24"/>
              </w:rPr>
              <w:fldChar w:fldCharType="end"/>
            </w:r>
          </w:p>
        </w:sdtContent>
      </w:sdt>
    </w:sdtContent>
  </w:sdt>
  <w:p w14:paraId="758EE777" w14:textId="77777777" w:rsidR="00097435" w:rsidRDefault="00097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27D4" w14:textId="77777777" w:rsidR="00FD56B0" w:rsidRDefault="00FD56B0" w:rsidP="00097435">
      <w:pPr>
        <w:spacing w:after="0" w:line="240" w:lineRule="auto"/>
      </w:pPr>
      <w:r>
        <w:separator/>
      </w:r>
    </w:p>
  </w:footnote>
  <w:footnote w:type="continuationSeparator" w:id="0">
    <w:p w14:paraId="6D2E8D67" w14:textId="77777777" w:rsidR="00FD56B0" w:rsidRDefault="00FD56B0" w:rsidP="00097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B29"/>
    <w:multiLevelType w:val="hybridMultilevel"/>
    <w:tmpl w:val="3A1CC77A"/>
    <w:lvl w:ilvl="0" w:tplc="1C5A0BCC">
      <w:start w:val="1"/>
      <w:numFmt w:val="bullet"/>
      <w:lvlText w:val=""/>
      <w:lvlJc w:val="left"/>
      <w:pPr>
        <w:ind w:left="265" w:hanging="180"/>
      </w:pPr>
      <w:rPr>
        <w:rFonts w:ascii="Symbol" w:eastAsia="Symbol" w:hAnsi="Symbol" w:hint="default"/>
        <w:w w:val="99"/>
        <w:sz w:val="20"/>
        <w:szCs w:val="20"/>
      </w:rPr>
    </w:lvl>
    <w:lvl w:ilvl="1" w:tplc="E6AE27A0">
      <w:start w:val="1"/>
      <w:numFmt w:val="bullet"/>
      <w:lvlText w:val="•"/>
      <w:lvlJc w:val="left"/>
      <w:pPr>
        <w:ind w:left="453" w:hanging="180"/>
      </w:pPr>
      <w:rPr>
        <w:rFonts w:hint="default"/>
      </w:rPr>
    </w:lvl>
    <w:lvl w:ilvl="2" w:tplc="815AE7EE">
      <w:start w:val="1"/>
      <w:numFmt w:val="bullet"/>
      <w:lvlText w:val="•"/>
      <w:lvlJc w:val="left"/>
      <w:pPr>
        <w:ind w:left="642" w:hanging="180"/>
      </w:pPr>
      <w:rPr>
        <w:rFonts w:hint="default"/>
      </w:rPr>
    </w:lvl>
    <w:lvl w:ilvl="3" w:tplc="2D3A6D40">
      <w:start w:val="1"/>
      <w:numFmt w:val="bullet"/>
      <w:lvlText w:val="•"/>
      <w:lvlJc w:val="left"/>
      <w:pPr>
        <w:ind w:left="830" w:hanging="180"/>
      </w:pPr>
      <w:rPr>
        <w:rFonts w:hint="default"/>
      </w:rPr>
    </w:lvl>
    <w:lvl w:ilvl="4" w:tplc="C0FE6C78">
      <w:start w:val="1"/>
      <w:numFmt w:val="bullet"/>
      <w:lvlText w:val="•"/>
      <w:lvlJc w:val="left"/>
      <w:pPr>
        <w:ind w:left="1018" w:hanging="180"/>
      </w:pPr>
      <w:rPr>
        <w:rFonts w:hint="default"/>
      </w:rPr>
    </w:lvl>
    <w:lvl w:ilvl="5" w:tplc="A2E4B662">
      <w:start w:val="1"/>
      <w:numFmt w:val="bullet"/>
      <w:lvlText w:val="•"/>
      <w:lvlJc w:val="left"/>
      <w:pPr>
        <w:ind w:left="1206" w:hanging="180"/>
      </w:pPr>
      <w:rPr>
        <w:rFonts w:hint="default"/>
      </w:rPr>
    </w:lvl>
    <w:lvl w:ilvl="6" w:tplc="82F0A664">
      <w:start w:val="1"/>
      <w:numFmt w:val="bullet"/>
      <w:lvlText w:val="•"/>
      <w:lvlJc w:val="left"/>
      <w:pPr>
        <w:ind w:left="1395" w:hanging="180"/>
      </w:pPr>
      <w:rPr>
        <w:rFonts w:hint="default"/>
      </w:rPr>
    </w:lvl>
    <w:lvl w:ilvl="7" w:tplc="F428307E">
      <w:start w:val="1"/>
      <w:numFmt w:val="bullet"/>
      <w:lvlText w:val="•"/>
      <w:lvlJc w:val="left"/>
      <w:pPr>
        <w:ind w:left="1583" w:hanging="180"/>
      </w:pPr>
      <w:rPr>
        <w:rFonts w:hint="default"/>
      </w:rPr>
    </w:lvl>
    <w:lvl w:ilvl="8" w:tplc="DBB40626">
      <w:start w:val="1"/>
      <w:numFmt w:val="bullet"/>
      <w:lvlText w:val="•"/>
      <w:lvlJc w:val="left"/>
      <w:pPr>
        <w:ind w:left="1771" w:hanging="180"/>
      </w:pPr>
      <w:rPr>
        <w:rFonts w:hint="default"/>
      </w:rPr>
    </w:lvl>
  </w:abstractNum>
  <w:abstractNum w:abstractNumId="1" w15:restartNumberingAfterBreak="0">
    <w:nsid w:val="08890F21"/>
    <w:multiLevelType w:val="hybridMultilevel"/>
    <w:tmpl w:val="26AA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ADD"/>
    <w:multiLevelType w:val="hybridMultilevel"/>
    <w:tmpl w:val="409A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5083C"/>
    <w:multiLevelType w:val="hybridMultilevel"/>
    <w:tmpl w:val="6C321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45777C"/>
    <w:multiLevelType w:val="hybridMultilevel"/>
    <w:tmpl w:val="54465218"/>
    <w:lvl w:ilvl="0" w:tplc="FAD8DB74">
      <w:start w:val="1"/>
      <w:numFmt w:val="bullet"/>
      <w:lvlText w:val=""/>
      <w:lvlJc w:val="left"/>
      <w:pPr>
        <w:ind w:left="258" w:hanging="181"/>
      </w:pPr>
      <w:rPr>
        <w:rFonts w:ascii="Symbol" w:eastAsia="Symbol" w:hAnsi="Symbol" w:hint="default"/>
        <w:w w:val="99"/>
        <w:sz w:val="20"/>
        <w:szCs w:val="20"/>
      </w:rPr>
    </w:lvl>
    <w:lvl w:ilvl="1" w:tplc="776C0F12">
      <w:start w:val="1"/>
      <w:numFmt w:val="bullet"/>
      <w:lvlText w:val="•"/>
      <w:lvlJc w:val="left"/>
      <w:pPr>
        <w:ind w:left="492" w:hanging="181"/>
      </w:pPr>
      <w:rPr>
        <w:rFonts w:hint="default"/>
      </w:rPr>
    </w:lvl>
    <w:lvl w:ilvl="2" w:tplc="A6FC8D7A">
      <w:start w:val="1"/>
      <w:numFmt w:val="bullet"/>
      <w:lvlText w:val="•"/>
      <w:lvlJc w:val="left"/>
      <w:pPr>
        <w:ind w:left="726" w:hanging="181"/>
      </w:pPr>
      <w:rPr>
        <w:rFonts w:hint="default"/>
      </w:rPr>
    </w:lvl>
    <w:lvl w:ilvl="3" w:tplc="2438BF42">
      <w:start w:val="1"/>
      <w:numFmt w:val="bullet"/>
      <w:lvlText w:val="•"/>
      <w:lvlJc w:val="left"/>
      <w:pPr>
        <w:ind w:left="959" w:hanging="181"/>
      </w:pPr>
      <w:rPr>
        <w:rFonts w:hint="default"/>
      </w:rPr>
    </w:lvl>
    <w:lvl w:ilvl="4" w:tplc="FB905398">
      <w:start w:val="1"/>
      <w:numFmt w:val="bullet"/>
      <w:lvlText w:val="•"/>
      <w:lvlJc w:val="left"/>
      <w:pPr>
        <w:ind w:left="1193" w:hanging="181"/>
      </w:pPr>
      <w:rPr>
        <w:rFonts w:hint="default"/>
      </w:rPr>
    </w:lvl>
    <w:lvl w:ilvl="5" w:tplc="7852692C">
      <w:start w:val="1"/>
      <w:numFmt w:val="bullet"/>
      <w:lvlText w:val="•"/>
      <w:lvlJc w:val="left"/>
      <w:pPr>
        <w:ind w:left="1427" w:hanging="181"/>
      </w:pPr>
      <w:rPr>
        <w:rFonts w:hint="default"/>
      </w:rPr>
    </w:lvl>
    <w:lvl w:ilvl="6" w:tplc="36CED628">
      <w:start w:val="1"/>
      <w:numFmt w:val="bullet"/>
      <w:lvlText w:val="•"/>
      <w:lvlJc w:val="left"/>
      <w:pPr>
        <w:ind w:left="1661" w:hanging="181"/>
      </w:pPr>
      <w:rPr>
        <w:rFonts w:hint="default"/>
      </w:rPr>
    </w:lvl>
    <w:lvl w:ilvl="7" w:tplc="70AE6210">
      <w:start w:val="1"/>
      <w:numFmt w:val="bullet"/>
      <w:lvlText w:val="•"/>
      <w:lvlJc w:val="left"/>
      <w:pPr>
        <w:ind w:left="1895" w:hanging="181"/>
      </w:pPr>
      <w:rPr>
        <w:rFonts w:hint="default"/>
      </w:rPr>
    </w:lvl>
    <w:lvl w:ilvl="8" w:tplc="5FFA57EC">
      <w:start w:val="1"/>
      <w:numFmt w:val="bullet"/>
      <w:lvlText w:val="•"/>
      <w:lvlJc w:val="left"/>
      <w:pPr>
        <w:ind w:left="2129" w:hanging="181"/>
      </w:pPr>
      <w:rPr>
        <w:rFonts w:hint="default"/>
      </w:rPr>
    </w:lvl>
  </w:abstractNum>
  <w:abstractNum w:abstractNumId="5" w15:restartNumberingAfterBreak="0">
    <w:nsid w:val="1E182836"/>
    <w:multiLevelType w:val="hybridMultilevel"/>
    <w:tmpl w:val="D37E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70B42"/>
    <w:multiLevelType w:val="hybridMultilevel"/>
    <w:tmpl w:val="1C38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26B83"/>
    <w:multiLevelType w:val="hybridMultilevel"/>
    <w:tmpl w:val="8904E060"/>
    <w:lvl w:ilvl="0" w:tplc="79122646">
      <w:start w:val="1"/>
      <w:numFmt w:val="bullet"/>
      <w:lvlText w:val=""/>
      <w:lvlJc w:val="left"/>
      <w:pPr>
        <w:ind w:left="258" w:hanging="181"/>
      </w:pPr>
      <w:rPr>
        <w:rFonts w:ascii="Symbol" w:eastAsia="Symbol" w:hAnsi="Symbol" w:hint="default"/>
        <w:w w:val="99"/>
        <w:sz w:val="20"/>
        <w:szCs w:val="20"/>
      </w:rPr>
    </w:lvl>
    <w:lvl w:ilvl="1" w:tplc="8FBEFF4E">
      <w:start w:val="1"/>
      <w:numFmt w:val="bullet"/>
      <w:lvlText w:val="•"/>
      <w:lvlJc w:val="left"/>
      <w:pPr>
        <w:ind w:left="456" w:hanging="181"/>
      </w:pPr>
      <w:rPr>
        <w:rFonts w:hint="default"/>
      </w:rPr>
    </w:lvl>
    <w:lvl w:ilvl="2" w:tplc="DA766AE4">
      <w:start w:val="1"/>
      <w:numFmt w:val="bullet"/>
      <w:lvlText w:val="•"/>
      <w:lvlJc w:val="left"/>
      <w:pPr>
        <w:ind w:left="654" w:hanging="181"/>
      </w:pPr>
      <w:rPr>
        <w:rFonts w:hint="default"/>
      </w:rPr>
    </w:lvl>
    <w:lvl w:ilvl="3" w:tplc="46DA86CE">
      <w:start w:val="1"/>
      <w:numFmt w:val="bullet"/>
      <w:lvlText w:val="•"/>
      <w:lvlJc w:val="left"/>
      <w:pPr>
        <w:ind w:left="852" w:hanging="181"/>
      </w:pPr>
      <w:rPr>
        <w:rFonts w:hint="default"/>
      </w:rPr>
    </w:lvl>
    <w:lvl w:ilvl="4" w:tplc="2D1C19B4">
      <w:start w:val="1"/>
      <w:numFmt w:val="bullet"/>
      <w:lvlText w:val="•"/>
      <w:lvlJc w:val="left"/>
      <w:pPr>
        <w:ind w:left="1050" w:hanging="181"/>
      </w:pPr>
      <w:rPr>
        <w:rFonts w:hint="default"/>
      </w:rPr>
    </w:lvl>
    <w:lvl w:ilvl="5" w:tplc="724E96BA">
      <w:start w:val="1"/>
      <w:numFmt w:val="bullet"/>
      <w:lvlText w:val="•"/>
      <w:lvlJc w:val="left"/>
      <w:pPr>
        <w:ind w:left="1248" w:hanging="181"/>
      </w:pPr>
      <w:rPr>
        <w:rFonts w:hint="default"/>
      </w:rPr>
    </w:lvl>
    <w:lvl w:ilvl="6" w:tplc="D0AA932A">
      <w:start w:val="1"/>
      <w:numFmt w:val="bullet"/>
      <w:lvlText w:val="•"/>
      <w:lvlJc w:val="left"/>
      <w:pPr>
        <w:ind w:left="1447" w:hanging="181"/>
      </w:pPr>
      <w:rPr>
        <w:rFonts w:hint="default"/>
      </w:rPr>
    </w:lvl>
    <w:lvl w:ilvl="7" w:tplc="19B80B2A">
      <w:start w:val="1"/>
      <w:numFmt w:val="bullet"/>
      <w:lvlText w:val="•"/>
      <w:lvlJc w:val="left"/>
      <w:pPr>
        <w:ind w:left="1645" w:hanging="181"/>
      </w:pPr>
      <w:rPr>
        <w:rFonts w:hint="default"/>
      </w:rPr>
    </w:lvl>
    <w:lvl w:ilvl="8" w:tplc="9416A4B0">
      <w:start w:val="1"/>
      <w:numFmt w:val="bullet"/>
      <w:lvlText w:val="•"/>
      <w:lvlJc w:val="left"/>
      <w:pPr>
        <w:ind w:left="1843" w:hanging="181"/>
      </w:pPr>
      <w:rPr>
        <w:rFonts w:hint="default"/>
      </w:rPr>
    </w:lvl>
  </w:abstractNum>
  <w:abstractNum w:abstractNumId="8" w15:restartNumberingAfterBreak="0">
    <w:nsid w:val="4219760B"/>
    <w:multiLevelType w:val="hybridMultilevel"/>
    <w:tmpl w:val="85E2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3554A"/>
    <w:multiLevelType w:val="hybridMultilevel"/>
    <w:tmpl w:val="19DA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3245E"/>
    <w:multiLevelType w:val="hybridMultilevel"/>
    <w:tmpl w:val="DCD8EEA0"/>
    <w:lvl w:ilvl="0" w:tplc="161ECFBE">
      <w:start w:val="1"/>
      <w:numFmt w:val="bullet"/>
      <w:lvlText w:val=""/>
      <w:lvlJc w:val="left"/>
      <w:pPr>
        <w:ind w:left="258" w:hanging="156"/>
      </w:pPr>
      <w:rPr>
        <w:rFonts w:ascii="Symbol" w:eastAsia="Symbol" w:hAnsi="Symbol" w:hint="default"/>
        <w:w w:val="99"/>
        <w:sz w:val="20"/>
        <w:szCs w:val="20"/>
      </w:rPr>
    </w:lvl>
    <w:lvl w:ilvl="1" w:tplc="6944BC98">
      <w:start w:val="1"/>
      <w:numFmt w:val="bullet"/>
      <w:lvlText w:val="•"/>
      <w:lvlJc w:val="left"/>
      <w:pPr>
        <w:ind w:left="464" w:hanging="156"/>
      </w:pPr>
      <w:rPr>
        <w:rFonts w:hint="default"/>
      </w:rPr>
    </w:lvl>
    <w:lvl w:ilvl="2" w:tplc="8C505D08">
      <w:start w:val="1"/>
      <w:numFmt w:val="bullet"/>
      <w:lvlText w:val="•"/>
      <w:lvlJc w:val="left"/>
      <w:pPr>
        <w:ind w:left="671" w:hanging="156"/>
      </w:pPr>
      <w:rPr>
        <w:rFonts w:hint="default"/>
      </w:rPr>
    </w:lvl>
    <w:lvl w:ilvl="3" w:tplc="7166C134">
      <w:start w:val="1"/>
      <w:numFmt w:val="bullet"/>
      <w:lvlText w:val="•"/>
      <w:lvlJc w:val="left"/>
      <w:pPr>
        <w:ind w:left="877" w:hanging="156"/>
      </w:pPr>
      <w:rPr>
        <w:rFonts w:hint="default"/>
      </w:rPr>
    </w:lvl>
    <w:lvl w:ilvl="4" w:tplc="5CC8E308">
      <w:start w:val="1"/>
      <w:numFmt w:val="bullet"/>
      <w:lvlText w:val="•"/>
      <w:lvlJc w:val="left"/>
      <w:pPr>
        <w:ind w:left="1084" w:hanging="156"/>
      </w:pPr>
      <w:rPr>
        <w:rFonts w:hint="default"/>
      </w:rPr>
    </w:lvl>
    <w:lvl w:ilvl="5" w:tplc="2F9CDAD4">
      <w:start w:val="1"/>
      <w:numFmt w:val="bullet"/>
      <w:lvlText w:val="•"/>
      <w:lvlJc w:val="left"/>
      <w:pPr>
        <w:ind w:left="1290" w:hanging="156"/>
      </w:pPr>
      <w:rPr>
        <w:rFonts w:hint="default"/>
      </w:rPr>
    </w:lvl>
    <w:lvl w:ilvl="6" w:tplc="776CE6A8">
      <w:start w:val="1"/>
      <w:numFmt w:val="bullet"/>
      <w:lvlText w:val="•"/>
      <w:lvlJc w:val="left"/>
      <w:pPr>
        <w:ind w:left="1497" w:hanging="156"/>
      </w:pPr>
      <w:rPr>
        <w:rFonts w:hint="default"/>
      </w:rPr>
    </w:lvl>
    <w:lvl w:ilvl="7" w:tplc="4E58FBE6">
      <w:start w:val="1"/>
      <w:numFmt w:val="bullet"/>
      <w:lvlText w:val="•"/>
      <w:lvlJc w:val="left"/>
      <w:pPr>
        <w:ind w:left="1703" w:hanging="156"/>
      </w:pPr>
      <w:rPr>
        <w:rFonts w:hint="default"/>
      </w:rPr>
    </w:lvl>
    <w:lvl w:ilvl="8" w:tplc="726E8488">
      <w:start w:val="1"/>
      <w:numFmt w:val="bullet"/>
      <w:lvlText w:val="•"/>
      <w:lvlJc w:val="left"/>
      <w:pPr>
        <w:ind w:left="1910" w:hanging="156"/>
      </w:pPr>
      <w:rPr>
        <w:rFonts w:hint="default"/>
      </w:rPr>
    </w:lvl>
  </w:abstractNum>
  <w:abstractNum w:abstractNumId="11" w15:restartNumberingAfterBreak="0">
    <w:nsid w:val="58422074"/>
    <w:multiLevelType w:val="hybridMultilevel"/>
    <w:tmpl w:val="F29E4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F4310"/>
    <w:multiLevelType w:val="hybridMultilevel"/>
    <w:tmpl w:val="D9EA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660FA"/>
    <w:multiLevelType w:val="hybridMultilevel"/>
    <w:tmpl w:val="36C4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D3DB9"/>
    <w:multiLevelType w:val="hybridMultilevel"/>
    <w:tmpl w:val="2EC6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E2C11"/>
    <w:multiLevelType w:val="hybridMultilevel"/>
    <w:tmpl w:val="14F098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6D065C6"/>
    <w:multiLevelType w:val="hybridMultilevel"/>
    <w:tmpl w:val="338E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64D52"/>
    <w:multiLevelType w:val="hybridMultilevel"/>
    <w:tmpl w:val="6498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365522">
    <w:abstractNumId w:val="1"/>
  </w:num>
  <w:num w:numId="2" w16cid:durableId="1213155108">
    <w:abstractNumId w:val="6"/>
  </w:num>
  <w:num w:numId="3" w16cid:durableId="719596054">
    <w:abstractNumId w:val="16"/>
  </w:num>
  <w:num w:numId="4" w16cid:durableId="2035306262">
    <w:abstractNumId w:val="8"/>
  </w:num>
  <w:num w:numId="5" w16cid:durableId="711424478">
    <w:abstractNumId w:val="14"/>
  </w:num>
  <w:num w:numId="6" w16cid:durableId="1282343239">
    <w:abstractNumId w:val="11"/>
  </w:num>
  <w:num w:numId="7" w16cid:durableId="469135758">
    <w:abstractNumId w:val="12"/>
  </w:num>
  <w:num w:numId="8" w16cid:durableId="1188442437">
    <w:abstractNumId w:val="0"/>
  </w:num>
  <w:num w:numId="9" w16cid:durableId="562105802">
    <w:abstractNumId w:val="4"/>
  </w:num>
  <w:num w:numId="10" w16cid:durableId="1081370005">
    <w:abstractNumId w:val="7"/>
  </w:num>
  <w:num w:numId="11" w16cid:durableId="236937551">
    <w:abstractNumId w:val="10"/>
  </w:num>
  <w:num w:numId="12" w16cid:durableId="1903061847">
    <w:abstractNumId w:val="9"/>
  </w:num>
  <w:num w:numId="13" w16cid:durableId="1544321994">
    <w:abstractNumId w:val="15"/>
  </w:num>
  <w:num w:numId="14" w16cid:durableId="803932455">
    <w:abstractNumId w:val="13"/>
  </w:num>
  <w:num w:numId="15" w16cid:durableId="1893032228">
    <w:abstractNumId w:val="3"/>
  </w:num>
  <w:num w:numId="16" w16cid:durableId="872619183">
    <w:abstractNumId w:val="2"/>
  </w:num>
  <w:num w:numId="17" w16cid:durableId="1335062997">
    <w:abstractNumId w:val="5"/>
  </w:num>
  <w:num w:numId="18" w16cid:durableId="1802647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09"/>
    <w:rsid w:val="00021DE7"/>
    <w:rsid w:val="0003108C"/>
    <w:rsid w:val="0006248F"/>
    <w:rsid w:val="0006328B"/>
    <w:rsid w:val="00097435"/>
    <w:rsid w:val="000B5434"/>
    <w:rsid w:val="00103715"/>
    <w:rsid w:val="00123FE5"/>
    <w:rsid w:val="00134304"/>
    <w:rsid w:val="001728CA"/>
    <w:rsid w:val="0019250D"/>
    <w:rsid w:val="00195D1A"/>
    <w:rsid w:val="001A268D"/>
    <w:rsid w:val="001C10DE"/>
    <w:rsid w:val="001F5EB7"/>
    <w:rsid w:val="0023678F"/>
    <w:rsid w:val="00285190"/>
    <w:rsid w:val="002B1447"/>
    <w:rsid w:val="002D5485"/>
    <w:rsid w:val="002E4560"/>
    <w:rsid w:val="00336D46"/>
    <w:rsid w:val="0036405D"/>
    <w:rsid w:val="00367958"/>
    <w:rsid w:val="003C0293"/>
    <w:rsid w:val="003C1202"/>
    <w:rsid w:val="003C490E"/>
    <w:rsid w:val="003D15D6"/>
    <w:rsid w:val="003F7C97"/>
    <w:rsid w:val="004341D8"/>
    <w:rsid w:val="00444CE0"/>
    <w:rsid w:val="00446983"/>
    <w:rsid w:val="00446D1F"/>
    <w:rsid w:val="004519C7"/>
    <w:rsid w:val="00454841"/>
    <w:rsid w:val="0047376D"/>
    <w:rsid w:val="004867BC"/>
    <w:rsid w:val="004974FB"/>
    <w:rsid w:val="004A18A4"/>
    <w:rsid w:val="004B3E25"/>
    <w:rsid w:val="004B50FD"/>
    <w:rsid w:val="004C4B1B"/>
    <w:rsid w:val="00516AC9"/>
    <w:rsid w:val="00523E46"/>
    <w:rsid w:val="005A475F"/>
    <w:rsid w:val="005A4762"/>
    <w:rsid w:val="005D65DC"/>
    <w:rsid w:val="00634285"/>
    <w:rsid w:val="00655987"/>
    <w:rsid w:val="00657FA4"/>
    <w:rsid w:val="00663D04"/>
    <w:rsid w:val="00666446"/>
    <w:rsid w:val="006A4AE9"/>
    <w:rsid w:val="006A4DF0"/>
    <w:rsid w:val="006C5FCB"/>
    <w:rsid w:val="006D544B"/>
    <w:rsid w:val="006E5228"/>
    <w:rsid w:val="006E6503"/>
    <w:rsid w:val="006E6D6A"/>
    <w:rsid w:val="006F5C59"/>
    <w:rsid w:val="007121C4"/>
    <w:rsid w:val="00717A70"/>
    <w:rsid w:val="007317AE"/>
    <w:rsid w:val="00745440"/>
    <w:rsid w:val="00747FFC"/>
    <w:rsid w:val="007509C0"/>
    <w:rsid w:val="0079795E"/>
    <w:rsid w:val="007C3343"/>
    <w:rsid w:val="007E0E86"/>
    <w:rsid w:val="007F6108"/>
    <w:rsid w:val="007F6889"/>
    <w:rsid w:val="007F7177"/>
    <w:rsid w:val="0080156A"/>
    <w:rsid w:val="008448CE"/>
    <w:rsid w:val="00857343"/>
    <w:rsid w:val="00884D81"/>
    <w:rsid w:val="008856C8"/>
    <w:rsid w:val="008A1B4C"/>
    <w:rsid w:val="008F14CA"/>
    <w:rsid w:val="008F64ED"/>
    <w:rsid w:val="00917B01"/>
    <w:rsid w:val="00941DEB"/>
    <w:rsid w:val="00944763"/>
    <w:rsid w:val="00955381"/>
    <w:rsid w:val="009561EE"/>
    <w:rsid w:val="0095630D"/>
    <w:rsid w:val="009858F8"/>
    <w:rsid w:val="00990069"/>
    <w:rsid w:val="009B47D3"/>
    <w:rsid w:val="009D0CC9"/>
    <w:rsid w:val="009D169F"/>
    <w:rsid w:val="009F5209"/>
    <w:rsid w:val="00A10F16"/>
    <w:rsid w:val="00A32331"/>
    <w:rsid w:val="00A9513E"/>
    <w:rsid w:val="00AA0C34"/>
    <w:rsid w:val="00AD15DA"/>
    <w:rsid w:val="00AF1B15"/>
    <w:rsid w:val="00B1430C"/>
    <w:rsid w:val="00B14B49"/>
    <w:rsid w:val="00B15984"/>
    <w:rsid w:val="00B36388"/>
    <w:rsid w:val="00B419A7"/>
    <w:rsid w:val="00B54FEF"/>
    <w:rsid w:val="00B96DA3"/>
    <w:rsid w:val="00BA41B7"/>
    <w:rsid w:val="00BB7314"/>
    <w:rsid w:val="00BC3DE4"/>
    <w:rsid w:val="00C27CBC"/>
    <w:rsid w:val="00C40441"/>
    <w:rsid w:val="00C40AF5"/>
    <w:rsid w:val="00C47F68"/>
    <w:rsid w:val="00C608E8"/>
    <w:rsid w:val="00C66ED0"/>
    <w:rsid w:val="00C86CE5"/>
    <w:rsid w:val="00D7577D"/>
    <w:rsid w:val="00DC7B54"/>
    <w:rsid w:val="00E14ECB"/>
    <w:rsid w:val="00E20303"/>
    <w:rsid w:val="00E24A1A"/>
    <w:rsid w:val="00E6658A"/>
    <w:rsid w:val="00E67C71"/>
    <w:rsid w:val="00E95201"/>
    <w:rsid w:val="00EA08BC"/>
    <w:rsid w:val="00EC6C75"/>
    <w:rsid w:val="00EE6101"/>
    <w:rsid w:val="00F00BE1"/>
    <w:rsid w:val="00F10E98"/>
    <w:rsid w:val="00F52063"/>
    <w:rsid w:val="00F72292"/>
    <w:rsid w:val="00FD56B0"/>
    <w:rsid w:val="00FE2295"/>
    <w:rsid w:val="335382FA"/>
    <w:rsid w:val="4E083C7E"/>
    <w:rsid w:val="4ECFF02A"/>
    <w:rsid w:val="5A0B2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76B1"/>
  <w15:chartTrackingRefBased/>
  <w15:docId w15:val="{E6459447-4C93-496F-A438-740B37E7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DF0"/>
    <w:rPr>
      <w:color w:val="0000FF"/>
      <w:u w:val="single"/>
    </w:rPr>
  </w:style>
  <w:style w:type="paragraph" w:styleId="ListParagraph">
    <w:name w:val="List Paragraph"/>
    <w:basedOn w:val="Normal"/>
    <w:uiPriority w:val="1"/>
    <w:qFormat/>
    <w:rsid w:val="00195D1A"/>
    <w:pPr>
      <w:ind w:left="720"/>
      <w:contextualSpacing/>
    </w:pPr>
  </w:style>
  <w:style w:type="character" w:styleId="FollowedHyperlink">
    <w:name w:val="FollowedHyperlink"/>
    <w:basedOn w:val="DefaultParagraphFont"/>
    <w:uiPriority w:val="99"/>
    <w:semiHidden/>
    <w:unhideWhenUsed/>
    <w:rsid w:val="004341D8"/>
    <w:rPr>
      <w:color w:val="954F72" w:themeColor="followedHyperlink"/>
      <w:u w:val="single"/>
    </w:rPr>
  </w:style>
  <w:style w:type="character" w:styleId="CommentReference">
    <w:name w:val="annotation reference"/>
    <w:basedOn w:val="DefaultParagraphFont"/>
    <w:uiPriority w:val="99"/>
    <w:semiHidden/>
    <w:unhideWhenUsed/>
    <w:rsid w:val="00F72292"/>
    <w:rPr>
      <w:sz w:val="16"/>
      <w:szCs w:val="16"/>
    </w:rPr>
  </w:style>
  <w:style w:type="paragraph" w:styleId="CommentText">
    <w:name w:val="annotation text"/>
    <w:basedOn w:val="Normal"/>
    <w:link w:val="CommentTextChar"/>
    <w:uiPriority w:val="99"/>
    <w:semiHidden/>
    <w:unhideWhenUsed/>
    <w:rsid w:val="00F72292"/>
    <w:pPr>
      <w:spacing w:line="240" w:lineRule="auto"/>
    </w:pPr>
    <w:rPr>
      <w:sz w:val="20"/>
      <w:szCs w:val="20"/>
    </w:rPr>
  </w:style>
  <w:style w:type="character" w:customStyle="1" w:styleId="CommentTextChar">
    <w:name w:val="Comment Text Char"/>
    <w:basedOn w:val="DefaultParagraphFont"/>
    <w:link w:val="CommentText"/>
    <w:uiPriority w:val="99"/>
    <w:semiHidden/>
    <w:rsid w:val="00F72292"/>
    <w:rPr>
      <w:sz w:val="20"/>
      <w:szCs w:val="20"/>
    </w:rPr>
  </w:style>
  <w:style w:type="paragraph" w:styleId="CommentSubject">
    <w:name w:val="annotation subject"/>
    <w:basedOn w:val="CommentText"/>
    <w:next w:val="CommentText"/>
    <w:link w:val="CommentSubjectChar"/>
    <w:uiPriority w:val="99"/>
    <w:semiHidden/>
    <w:unhideWhenUsed/>
    <w:rsid w:val="00F72292"/>
    <w:rPr>
      <w:b/>
      <w:bCs/>
    </w:rPr>
  </w:style>
  <w:style w:type="character" w:customStyle="1" w:styleId="CommentSubjectChar">
    <w:name w:val="Comment Subject Char"/>
    <w:basedOn w:val="CommentTextChar"/>
    <w:link w:val="CommentSubject"/>
    <w:uiPriority w:val="99"/>
    <w:semiHidden/>
    <w:rsid w:val="00F72292"/>
    <w:rPr>
      <w:b/>
      <w:bCs/>
      <w:sz w:val="20"/>
      <w:szCs w:val="20"/>
    </w:rPr>
  </w:style>
  <w:style w:type="paragraph" w:styleId="BalloonText">
    <w:name w:val="Balloon Text"/>
    <w:basedOn w:val="Normal"/>
    <w:link w:val="BalloonTextChar"/>
    <w:uiPriority w:val="99"/>
    <w:semiHidden/>
    <w:unhideWhenUsed/>
    <w:rsid w:val="00F7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292"/>
    <w:rPr>
      <w:rFonts w:ascii="Segoe UI" w:hAnsi="Segoe UI" w:cs="Segoe UI"/>
      <w:sz w:val="18"/>
      <w:szCs w:val="18"/>
    </w:rPr>
  </w:style>
  <w:style w:type="paragraph" w:styleId="Header">
    <w:name w:val="header"/>
    <w:basedOn w:val="Normal"/>
    <w:link w:val="HeaderChar"/>
    <w:uiPriority w:val="99"/>
    <w:unhideWhenUsed/>
    <w:rsid w:val="00097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435"/>
  </w:style>
  <w:style w:type="paragraph" w:styleId="Footer">
    <w:name w:val="footer"/>
    <w:basedOn w:val="Normal"/>
    <w:link w:val="FooterChar"/>
    <w:uiPriority w:val="99"/>
    <w:unhideWhenUsed/>
    <w:rsid w:val="00097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435"/>
  </w:style>
  <w:style w:type="paragraph" w:customStyle="1" w:styleId="TableParagraph">
    <w:name w:val="Table Paragraph"/>
    <w:basedOn w:val="Normal"/>
    <w:uiPriority w:val="1"/>
    <w:qFormat/>
    <w:rsid w:val="00E67C71"/>
    <w:pPr>
      <w:widowControl w:val="0"/>
      <w:spacing w:after="0" w:line="240" w:lineRule="auto"/>
    </w:pPr>
  </w:style>
  <w:style w:type="table" w:styleId="TableGrid">
    <w:name w:val="Table Grid"/>
    <w:basedOn w:val="TableNormal"/>
    <w:uiPriority w:val="39"/>
    <w:rsid w:val="00C6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64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64051">
      <w:bodyDiv w:val="1"/>
      <w:marLeft w:val="0"/>
      <w:marRight w:val="0"/>
      <w:marTop w:val="0"/>
      <w:marBottom w:val="0"/>
      <w:divBdr>
        <w:top w:val="none" w:sz="0" w:space="0" w:color="auto"/>
        <w:left w:val="none" w:sz="0" w:space="0" w:color="auto"/>
        <w:bottom w:val="none" w:sz="0" w:space="0" w:color="auto"/>
        <w:right w:val="none" w:sz="0" w:space="0" w:color="auto"/>
      </w:divBdr>
    </w:div>
    <w:div w:id="14488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BBB1-553A-4BC6-AC3A-262F63E5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3874</Characters>
  <Application>Microsoft Office Word</Application>
  <DocSecurity>4</DocSecurity>
  <Lines>32</Lines>
  <Paragraphs>9</Paragraphs>
  <ScaleCrop>false</ScaleCrop>
  <Company>CSU</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Mills,Paula</dc:creator>
  <cp:keywords/>
  <dc:description/>
  <cp:lastModifiedBy>Swanson,Kory</cp:lastModifiedBy>
  <cp:revision>14</cp:revision>
  <cp:lastPrinted>2019-11-26T02:25:00Z</cp:lastPrinted>
  <dcterms:created xsi:type="dcterms:W3CDTF">2025-11-20T19:46:00Z</dcterms:created>
  <dcterms:modified xsi:type="dcterms:W3CDTF">2025-11-21T20:33:00Z</dcterms:modified>
</cp:coreProperties>
</file>